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3F" w:rsidRDefault="003C54A0">
      <w:pPr>
        <w:ind w:left="3540"/>
        <w:jc w:val="right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 xml:space="preserve">Załącznik nr 2 </w:t>
      </w:r>
      <w:r>
        <w:rPr>
          <w:b/>
          <w:sz w:val="16"/>
          <w:szCs w:val="16"/>
        </w:rPr>
        <w:t>do ogłoszenia o zamówieniu</w:t>
      </w:r>
    </w:p>
    <w:p w:rsidR="00CD273F" w:rsidRDefault="003C54A0">
      <w:pPr>
        <w:ind w:left="3540"/>
        <w:jc w:val="right"/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na wykonanie dokumentacji projektowej dla realizacji Punktu Selektywnego Zbierania Odpadów Komunalnych na terenie Gminy Wojkowice.</w:t>
      </w:r>
      <w:r>
        <w:rPr>
          <w:b/>
          <w:sz w:val="16"/>
          <w:szCs w:val="16"/>
        </w:rPr>
        <w:t xml:space="preserve"> </w:t>
      </w:r>
    </w:p>
    <w:p w:rsidR="00CD273F" w:rsidRDefault="00CD273F">
      <w:pPr>
        <w:pStyle w:val="Nagwek1"/>
        <w:rPr>
          <w:sz w:val="20"/>
        </w:rPr>
      </w:pPr>
    </w:p>
    <w:p w:rsidR="00CD273F" w:rsidRDefault="00CD273F">
      <w:pPr>
        <w:pStyle w:val="Nagwek1"/>
        <w:rPr>
          <w:b/>
        </w:rPr>
      </w:pPr>
    </w:p>
    <w:p w:rsidR="00CD273F" w:rsidRDefault="003C54A0">
      <w:pPr>
        <w:pStyle w:val="Nagwek1"/>
        <w:rPr>
          <w:b/>
        </w:rPr>
      </w:pPr>
      <w:r>
        <w:rPr>
          <w:b/>
        </w:rPr>
        <w:t>Wzór</w:t>
      </w:r>
      <w:r>
        <w:rPr>
          <w:b/>
        </w:rPr>
        <w:t xml:space="preserve"> Umowy </w:t>
      </w:r>
    </w:p>
    <w:p w:rsidR="00CD273F" w:rsidRDefault="003C54A0">
      <w:pPr>
        <w:pStyle w:val="Nagwek1"/>
        <w:rPr>
          <w:b/>
        </w:rPr>
      </w:pPr>
      <w:r>
        <w:rPr>
          <w:b/>
        </w:rPr>
        <w:t>o wykonanie dokumentacji projektowej</w:t>
      </w:r>
    </w:p>
    <w:p w:rsidR="00CD273F" w:rsidRDefault="00CD273F">
      <w:pPr>
        <w:jc w:val="both"/>
        <w:rPr>
          <w:b/>
        </w:rPr>
      </w:pPr>
    </w:p>
    <w:p w:rsidR="00CD273F" w:rsidRDefault="003C54A0">
      <w:pPr>
        <w:ind w:firstLine="708"/>
        <w:jc w:val="both"/>
      </w:pPr>
      <w:r>
        <w:t>W dniu ……………. 2015 roku w Wojkowicach pomiędzy</w:t>
      </w:r>
    </w:p>
    <w:p w:rsidR="00CD273F" w:rsidRDefault="00CD273F">
      <w:pPr>
        <w:jc w:val="both"/>
        <w:rPr>
          <w:b/>
        </w:rPr>
      </w:pPr>
    </w:p>
    <w:p w:rsidR="00CD273F" w:rsidRDefault="003C54A0">
      <w:pPr>
        <w:jc w:val="both"/>
      </w:pPr>
      <w:r>
        <w:rPr>
          <w:b/>
        </w:rPr>
        <w:t>Gminą Wojkowice</w:t>
      </w:r>
      <w:r>
        <w:t xml:space="preserve"> z siedzibą w Wojkowicach przy ulicy Jana III Sobieskiego 290a, reprezentowaną przez:</w:t>
      </w:r>
    </w:p>
    <w:p w:rsidR="00CD273F" w:rsidRDefault="003C54A0">
      <w:pPr>
        <w:jc w:val="both"/>
      </w:pPr>
      <w:r>
        <w:t>Tomasza Szczerbę</w:t>
      </w:r>
      <w:r>
        <w:tab/>
      </w:r>
      <w:r>
        <w:tab/>
        <w:t xml:space="preserve">– </w:t>
      </w:r>
      <w:r>
        <w:tab/>
        <w:t>Burmistrza</w:t>
      </w:r>
    </w:p>
    <w:p w:rsidR="00CD273F" w:rsidRDefault="003C54A0">
      <w:pPr>
        <w:jc w:val="both"/>
      </w:pPr>
      <w:r>
        <w:t>zwaną dalej „</w:t>
      </w:r>
      <w:r>
        <w:rPr>
          <w:b/>
        </w:rPr>
        <w:t>Zamawiającym</w:t>
      </w:r>
      <w:r>
        <w:t>”</w:t>
      </w:r>
    </w:p>
    <w:p w:rsidR="00CD273F" w:rsidRDefault="003C54A0">
      <w:pPr>
        <w:jc w:val="both"/>
      </w:pPr>
      <w:r>
        <w:t>pr</w:t>
      </w:r>
      <w:r>
        <w:t>zy kontrasygnacie Skarbnika Miasta –Marka Skrobka</w:t>
      </w:r>
    </w:p>
    <w:p w:rsidR="00CD273F" w:rsidRDefault="003C54A0">
      <w:pPr>
        <w:jc w:val="both"/>
      </w:pPr>
      <w:r>
        <w:t xml:space="preserve">a </w:t>
      </w:r>
    </w:p>
    <w:p w:rsidR="00CD273F" w:rsidRDefault="003C54A0">
      <w:pPr>
        <w:jc w:val="both"/>
      </w:pPr>
      <w:r>
        <w:t>…………………………………………………………………………………………………..</w:t>
      </w:r>
    </w:p>
    <w:p w:rsidR="00CD273F" w:rsidRDefault="003C54A0">
      <w:pPr>
        <w:tabs>
          <w:tab w:val="left" w:pos="0"/>
        </w:tabs>
        <w:jc w:val="both"/>
      </w:pPr>
      <w:r>
        <w:t>reprezentowanych przez:</w:t>
      </w:r>
    </w:p>
    <w:p w:rsidR="00CD273F" w:rsidRDefault="003C54A0">
      <w:pPr>
        <w:tabs>
          <w:tab w:val="left" w:pos="0"/>
        </w:tabs>
        <w:jc w:val="both"/>
      </w:pPr>
      <w:r>
        <w:t>…………………………………………………………………………………………………..</w:t>
      </w:r>
    </w:p>
    <w:p w:rsidR="00CD273F" w:rsidRDefault="00CD273F">
      <w:pPr>
        <w:tabs>
          <w:tab w:val="left" w:pos="0"/>
        </w:tabs>
        <w:jc w:val="both"/>
      </w:pPr>
    </w:p>
    <w:p w:rsidR="00CD273F" w:rsidRDefault="003C54A0">
      <w:pPr>
        <w:tabs>
          <w:tab w:val="left" w:pos="0"/>
        </w:tabs>
        <w:jc w:val="both"/>
      </w:pPr>
      <w:r>
        <w:t xml:space="preserve">zwanych dalej </w:t>
      </w:r>
      <w:r>
        <w:rPr>
          <w:b/>
        </w:rPr>
        <w:t>„Wykonawcą”</w:t>
      </w:r>
    </w:p>
    <w:p w:rsidR="00CD273F" w:rsidRDefault="00CD273F">
      <w:pPr>
        <w:pStyle w:val="Firma1"/>
        <w:spacing w:line="240" w:lineRule="auto"/>
        <w:rPr>
          <w:rFonts w:ascii="Times New Roman" w:hAnsi="Times New Roman"/>
        </w:rPr>
      </w:pPr>
    </w:p>
    <w:p w:rsidR="00CD273F" w:rsidRDefault="003C54A0">
      <w:pPr>
        <w:pStyle w:val="Tekstpodstawowywcity2"/>
        <w:spacing w:line="240" w:lineRule="auto"/>
        <w:ind w:left="0"/>
        <w:jc w:val="both"/>
        <w:rPr>
          <w:lang w:val="pl-PL"/>
        </w:rPr>
      </w:pPr>
      <w:r>
        <w:rPr>
          <w:lang w:val="pl-PL"/>
        </w:rPr>
        <w:t xml:space="preserve">została zawarta, w wyniku przeprowadzonego postępowania o zamówienie </w:t>
      </w:r>
      <w:r>
        <w:rPr>
          <w:lang w:val="pl-PL"/>
        </w:rPr>
        <w:t>publiczne przeprowadzonego na podstawie „Regulaminu udzielania zamówień publicznych, których wartość nie przekracza wyrażonej w złotych równowartości kwoty 30 000,00 euro” wprowadzonego Zarządzeniem Burmistrza Miasta Wojkowice nr 108/2015, w trybie ogłosze</w:t>
      </w:r>
      <w:r>
        <w:rPr>
          <w:lang w:val="pl-PL"/>
        </w:rPr>
        <w:t xml:space="preserve">nia na stronie internetowej Zamawiającego z dnia ……………………, umowa następującej treści: </w:t>
      </w:r>
    </w:p>
    <w:p w:rsidR="00CD273F" w:rsidRDefault="00CD273F">
      <w:pPr>
        <w:pStyle w:val="Tekstpodstawowy2"/>
      </w:pPr>
    </w:p>
    <w:p w:rsidR="00CD273F" w:rsidRDefault="003C54A0">
      <w:pPr>
        <w:pStyle w:val="Tekstpodstawowy2"/>
        <w:jc w:val="center"/>
        <w:rPr>
          <w:b/>
        </w:rPr>
      </w:pPr>
      <w:r>
        <w:rPr>
          <w:b/>
        </w:rPr>
        <w:t>§1</w:t>
      </w:r>
    </w:p>
    <w:p w:rsidR="00CD273F" w:rsidRDefault="00CD273F">
      <w:pPr>
        <w:pStyle w:val="Tekstpodstawowy2"/>
        <w:jc w:val="center"/>
        <w:rPr>
          <w:b/>
        </w:rPr>
      </w:pPr>
    </w:p>
    <w:p w:rsidR="00CD273F" w:rsidRDefault="003C54A0">
      <w:pPr>
        <w:pStyle w:val="Tekstpodstawowy2"/>
      </w:pPr>
      <w:r>
        <w:t>Przedmiotem zamówienia jest opracowanie dokumentacji projektowej, o której mowa w ust.1 pkt a do l wraz z uzgodnieniami i wszelkimi zapewnieniami dla zadania:</w:t>
      </w:r>
    </w:p>
    <w:p w:rsidR="00CD273F" w:rsidRDefault="003C54A0">
      <w:pPr>
        <w:pStyle w:val="Tekstpodstawowy2"/>
        <w:rPr>
          <w:b/>
        </w:rPr>
      </w:pPr>
      <w:r>
        <w:rPr>
          <w:b/>
        </w:rPr>
        <w:t>„Wyko</w:t>
      </w:r>
      <w:r>
        <w:rPr>
          <w:b/>
        </w:rPr>
        <w:t>nanie dokumentacji projektowej dla realizacji Punktu Selektywnego Zbierania Odpadów Komunalnych na terenie Gminy Wojkowice- działka o powierzchni 0,5 ha o numerze geodezyjnym 2070/27 przy ul. Harcerskiej”,</w:t>
      </w:r>
    </w:p>
    <w:p w:rsidR="00CD273F" w:rsidRDefault="003C54A0">
      <w:pPr>
        <w:pStyle w:val="Tekstpodstawowy2"/>
      </w:pPr>
      <w:r>
        <w:t>oraz sprawowanie nadzoru autorskiego nad realizacj</w:t>
      </w:r>
      <w:r>
        <w:t>ą budowy PSZOK.</w:t>
      </w:r>
    </w:p>
    <w:p w:rsidR="00CD273F" w:rsidRDefault="003C54A0">
      <w:pPr>
        <w:pStyle w:val="Tekstpodstawowy2"/>
        <w:numPr>
          <w:ilvl w:val="0"/>
          <w:numId w:val="1"/>
        </w:numPr>
        <w:ind w:left="360"/>
      </w:pPr>
      <w:r>
        <w:t>W ramach przedmiotu umowy Wykonawca zobowiązany jest do:</w:t>
      </w:r>
    </w:p>
    <w:p w:rsidR="00CD273F" w:rsidRDefault="003C54A0">
      <w:pPr>
        <w:pStyle w:val="Tekstpodstawowy2"/>
        <w:numPr>
          <w:ilvl w:val="0"/>
          <w:numId w:val="2"/>
        </w:numPr>
      </w:pPr>
      <w:r>
        <w:t>sporządzenia koncepcji zagospodarowania terenu – określenie założeń technicznych oraz niezbędnego wyposażenia (obiekty budowlane, np. rampa, zaplecze socjalne, waga, wiata magazynowa,</w:t>
      </w:r>
      <w:r>
        <w:t xml:space="preserve"> budynek magazynowy, place i drogi technologiczne, ciągi komunikacyjne), określenie zakresu prac budowlanych, uzyskanie warunków przyłączenia do sieci energetycznej, kanalizacyjnej, wodociągowej wraz </w:t>
      </w:r>
      <w:r>
        <w:br/>
      </w:r>
      <w:r>
        <w:t>z szacunkowymi nakładami inwestycyjnymi na realizację P</w:t>
      </w:r>
      <w:r>
        <w:t>SZOK,</w:t>
      </w:r>
    </w:p>
    <w:p w:rsidR="00CD273F" w:rsidRDefault="003C54A0">
      <w:pPr>
        <w:pStyle w:val="Tekstpodstawowy2"/>
        <w:numPr>
          <w:ilvl w:val="0"/>
          <w:numId w:val="2"/>
        </w:numPr>
      </w:pPr>
      <w:r>
        <w:t>sporządzenia karty informacyjnej przedsięwzięcia wraz z wnioskiem o wydanie decyzji o środowiskowych uwarunkowaniach przedsięwzięcia i niezbędnymi załącznikami do wniosku, w przypadku, gdy organ stwierdzi obowiązek wykonania Raportu – wykonanie Rapor</w:t>
      </w:r>
      <w:r>
        <w:t>tu i uzyskanie decyzji o środowiskowych uwarunkowaniach realizacji przedsięwzięcia,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t xml:space="preserve">sporządzenia projektu budowlanego, projektu wykonawczego wraz z uzyskaniem </w:t>
      </w:r>
      <w:r>
        <w:br/>
      </w:r>
      <w:r>
        <w:t>w imieniu Zamawiającego decyzji zatwierdzającej pozwolenie na budowę</w:t>
      </w:r>
      <w:r>
        <w:rPr>
          <w:shd w:val="clear" w:color="auto" w:fill="C0C0C0"/>
        </w:rPr>
        <w:t>,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lastRenderedPageBreak/>
        <w:t>dokonania inwentaryzacji d</w:t>
      </w:r>
      <w:r>
        <w:t>endrologicznej roślinności wraz z gospodarką drzewostanem (zieleń przeznaczona do usunięcia w związku projektowanymi pracami budowlanymi),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t>sporządzenie operatu wodno-prawnego wraz z uzyskaniem w imieniu Zamawiającego ostatecznej decyzji pozwolenia wodno-pr</w:t>
      </w:r>
      <w:r>
        <w:t>awnego (w przypadku takiej potrzeby).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t>opracowania na własny koszt map do celów projektowych,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t>nabycia wypisów z ewidencji gruntów,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t>wykonania kosztorysu inwestorskiego wraz z przedmiarem robót,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t>sporządzenia specyfikacji technicznej wykonania i odbioru robót,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t>przeprowadzenia uzgodnień z właściwymi organami i instytucjami w zakresie niezbędnym do uzyskania pozwolenia na budowę,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t>koordynacji projektowanych elementów z gestorami uzbrojenia podziemnego: woda, kanalizacja, energetyka, telekomunikacja,</w:t>
      </w:r>
    </w:p>
    <w:p w:rsidR="00CD273F" w:rsidRDefault="003C54A0">
      <w:pPr>
        <w:pStyle w:val="Tekstpodstawowy2"/>
        <w:numPr>
          <w:ilvl w:val="0"/>
          <w:numId w:val="2"/>
        </w:numPr>
        <w:tabs>
          <w:tab w:val="left" w:pos="-8608"/>
        </w:tabs>
      </w:pPr>
      <w:r>
        <w:t xml:space="preserve">przygotowanie </w:t>
      </w:r>
      <w:r>
        <w:t>wniosku o dofinansowanie budowy i wyposażenia PSZOK-u do Wojewódzkiego Funduszu Ochrony Środowiska i Gospodarki Wodnej.</w:t>
      </w:r>
    </w:p>
    <w:p w:rsidR="00CD273F" w:rsidRDefault="00CD273F">
      <w:pPr>
        <w:pStyle w:val="Tekstpodstawowy2"/>
        <w:tabs>
          <w:tab w:val="left" w:pos="-348"/>
        </w:tabs>
      </w:pPr>
    </w:p>
    <w:p w:rsidR="00CD273F" w:rsidRDefault="003C54A0">
      <w:pPr>
        <w:pStyle w:val="Tekstpodstawowy2"/>
        <w:numPr>
          <w:ilvl w:val="0"/>
          <w:numId w:val="1"/>
        </w:numPr>
        <w:tabs>
          <w:tab w:val="left" w:pos="-8988"/>
        </w:tabs>
      </w:pPr>
      <w:r>
        <w:t>Szczegółowe wymagania dla Punktu Selektywnej Zbiórki Odpadów Komunalnych:</w:t>
      </w:r>
    </w:p>
    <w:p w:rsidR="00CD273F" w:rsidRDefault="003C54A0">
      <w:pPr>
        <w:pStyle w:val="Tekstpodstawowy2"/>
        <w:numPr>
          <w:ilvl w:val="0"/>
          <w:numId w:val="3"/>
        </w:numPr>
        <w:tabs>
          <w:tab w:val="left" w:pos="-8988"/>
        </w:tabs>
      </w:pPr>
      <w:r>
        <w:t xml:space="preserve">PSZOK należy zaprojektować w sposób zapewniający pozyskanie </w:t>
      </w:r>
      <w:r>
        <w:t>decyzji na zbieranie odpadów zgodnie z art. 41 ustawy z dnia 14 grudnia 2012r. o odpadach (Dz.U.2013.21 z późn. zm.) oraz umożliwiający opracowanie instrukcji funkcjonowania obiektu,</w:t>
      </w:r>
    </w:p>
    <w:p w:rsidR="00CD273F" w:rsidRDefault="003C54A0">
      <w:pPr>
        <w:pStyle w:val="Tekstpodstawowy2"/>
        <w:numPr>
          <w:ilvl w:val="0"/>
          <w:numId w:val="3"/>
        </w:numPr>
        <w:tabs>
          <w:tab w:val="left" w:pos="-8988"/>
        </w:tabs>
      </w:pPr>
      <w:r>
        <w:t>Punkt musi posiadać budynki gospodarcze, wiaty, miejsca zadaszone przysto</w:t>
      </w:r>
      <w:r>
        <w:t>sowane do gromadzenia następujących rodzajów odpadów:</w:t>
      </w:r>
    </w:p>
    <w:p w:rsidR="00CD273F" w:rsidRDefault="003C54A0">
      <w:pPr>
        <w:pStyle w:val="Akapitzlist"/>
      </w:pPr>
      <w:r>
        <w:t>20 01 23 - urządzenia zawierające freony</w:t>
      </w:r>
    </w:p>
    <w:p w:rsidR="00CD273F" w:rsidRDefault="003C54A0">
      <w:pPr>
        <w:pStyle w:val="Akapitzlist"/>
      </w:pPr>
      <w:r>
        <w:t>20 01 21 – lampy fluorescencyjne i inne odpady zawierające rtęć</w:t>
      </w:r>
    </w:p>
    <w:p w:rsidR="00CD273F" w:rsidRDefault="003C54A0">
      <w:pPr>
        <w:pStyle w:val="Akapitzlist"/>
      </w:pPr>
      <w:r>
        <w:t>15 01 10* - opakowania po chemikaliach (np. farbach, lakierach, klejach)</w:t>
      </w:r>
    </w:p>
    <w:p w:rsidR="00CD273F" w:rsidRDefault="003C54A0">
      <w:pPr>
        <w:pStyle w:val="Akapitzlist"/>
      </w:pPr>
      <w:r>
        <w:t>20 01 35 – zużyte urządz</w:t>
      </w:r>
      <w:r>
        <w:t>enia elektryczne i elektroniczne</w:t>
      </w:r>
    </w:p>
    <w:p w:rsidR="00CD273F" w:rsidRDefault="003C54A0">
      <w:pPr>
        <w:pStyle w:val="Akapitzlist"/>
      </w:pPr>
      <w:r>
        <w:t>20 01 37 – drewno zawierające substancje niebezpieczne pochodzące z rozbiórek</w:t>
      </w:r>
    </w:p>
    <w:p w:rsidR="00CD273F" w:rsidRDefault="003C54A0">
      <w:pPr>
        <w:pStyle w:val="Akapitzlist"/>
      </w:pPr>
      <w:r>
        <w:t>20 01 33* - baterie małogabarytowe wg rodzajów i wielkości</w:t>
      </w:r>
    </w:p>
    <w:p w:rsidR="00CD273F" w:rsidRDefault="003C54A0">
      <w:pPr>
        <w:pStyle w:val="Akapitzlist"/>
      </w:pPr>
      <w:r>
        <w:t>20 01 19 opakowania po środkach ochrony roślin</w:t>
      </w:r>
    </w:p>
    <w:p w:rsidR="00CD273F" w:rsidRDefault="003C54A0">
      <w:pPr>
        <w:pStyle w:val="Akapitzlist"/>
      </w:pPr>
      <w:r>
        <w:t>20 01 33 – świetlówki</w:t>
      </w:r>
    </w:p>
    <w:p w:rsidR="00CD273F" w:rsidRDefault="003C54A0">
      <w:pPr>
        <w:pStyle w:val="Akapitzlist"/>
      </w:pPr>
      <w:r>
        <w:t>20 01 13 - rozpus</w:t>
      </w:r>
      <w:r>
        <w:t>zczalniki</w:t>
      </w:r>
    </w:p>
    <w:p w:rsidR="00CD273F" w:rsidRDefault="003C54A0">
      <w:pPr>
        <w:pStyle w:val="Akapitzlist"/>
      </w:pPr>
      <w:r>
        <w:t>20 01 26 - oleje i tłuszcze</w:t>
      </w:r>
    </w:p>
    <w:p w:rsidR="00CD273F" w:rsidRDefault="003C54A0">
      <w:pPr>
        <w:pStyle w:val="Akapitzlist"/>
      </w:pPr>
      <w:r>
        <w:t>20 01 14 - kwasy i alkalia</w:t>
      </w:r>
    </w:p>
    <w:p w:rsidR="00CD273F" w:rsidRDefault="003C54A0">
      <w:pPr>
        <w:pStyle w:val="Akapitzlist"/>
      </w:pPr>
      <w:r>
        <w:t>20 01 19 -  odczynniki fotograficzne</w:t>
      </w:r>
    </w:p>
    <w:p w:rsidR="00CD273F" w:rsidRDefault="003C54A0">
      <w:pPr>
        <w:pStyle w:val="Akapitzlist"/>
      </w:pPr>
      <w:r>
        <w:t>20 01 29 - detergenty zawierające odpady niebezpieczne</w:t>
      </w:r>
    </w:p>
    <w:p w:rsidR="00CD273F" w:rsidRDefault="003C54A0">
      <w:pPr>
        <w:pStyle w:val="Akapitzlist"/>
      </w:pPr>
      <w:r>
        <w:t xml:space="preserve">20 01 31 - przeterminowane leki cytotoksyczne i cytostatyczne </w:t>
      </w:r>
    </w:p>
    <w:p w:rsidR="00CD273F" w:rsidRDefault="003C54A0">
      <w:pPr>
        <w:pStyle w:val="Akapitzlist"/>
      </w:pPr>
      <w:r>
        <w:t>17 02 21 – szkło budowlane z demonta</w:t>
      </w:r>
      <w:r>
        <w:t>żu okien</w:t>
      </w:r>
    </w:p>
    <w:p w:rsidR="00CD273F" w:rsidRDefault="003C54A0">
      <w:pPr>
        <w:pStyle w:val="Akapitzlist"/>
      </w:pPr>
      <w:r>
        <w:t>16 01 19 – odpady z tworzyw sztucznych nie opakowaniowe</w:t>
      </w:r>
    </w:p>
    <w:p w:rsidR="00CD273F" w:rsidRDefault="003C54A0">
      <w:pPr>
        <w:pStyle w:val="Akapitzlist"/>
      </w:pPr>
      <w:r>
        <w:t>16 01 19 – zużyte opony</w:t>
      </w:r>
    </w:p>
    <w:p w:rsidR="00CD273F" w:rsidRDefault="003C54A0">
      <w:pPr>
        <w:pStyle w:val="Akapitzlist"/>
      </w:pPr>
      <w:r>
        <w:t>10 12 08 – odpady ceramiczne</w:t>
      </w:r>
    </w:p>
    <w:p w:rsidR="00CD273F" w:rsidRDefault="003C54A0">
      <w:pPr>
        <w:pStyle w:val="Akapitzlist"/>
      </w:pPr>
      <w:r>
        <w:t>17 09 04 – odpady ze styropianu</w:t>
      </w:r>
    </w:p>
    <w:p w:rsidR="00CD273F" w:rsidRDefault="003C54A0">
      <w:pPr>
        <w:pStyle w:val="Akapitzlist"/>
      </w:pPr>
      <w:r>
        <w:t>17 01 82 - folia budowlana</w:t>
      </w:r>
    </w:p>
    <w:p w:rsidR="00CD273F" w:rsidRDefault="003C54A0">
      <w:pPr>
        <w:pStyle w:val="Akapitzlist"/>
      </w:pPr>
      <w:r>
        <w:t>20 03 07 – meble</w:t>
      </w:r>
    </w:p>
    <w:p w:rsidR="00CD273F" w:rsidRDefault="003C54A0">
      <w:pPr>
        <w:pStyle w:val="Akapitzlist"/>
      </w:pPr>
      <w:r>
        <w:t>20 01 01 – papier i tektura</w:t>
      </w:r>
    </w:p>
    <w:p w:rsidR="00CD273F" w:rsidRDefault="003C54A0">
      <w:pPr>
        <w:pStyle w:val="Akapitzlist"/>
      </w:pPr>
      <w:r>
        <w:t>20 01 40 – metale</w:t>
      </w:r>
    </w:p>
    <w:p w:rsidR="00CD273F" w:rsidRDefault="003C54A0">
      <w:pPr>
        <w:pStyle w:val="Akapitzlist"/>
      </w:pPr>
      <w:r>
        <w:t xml:space="preserve">15 01 07 – </w:t>
      </w:r>
      <w:r>
        <w:t>opakowania ze szkła</w:t>
      </w:r>
    </w:p>
    <w:p w:rsidR="00CD273F" w:rsidRDefault="003C54A0">
      <w:pPr>
        <w:pStyle w:val="Akapitzlist"/>
      </w:pPr>
      <w:r>
        <w:t xml:space="preserve">15 01 02 - opakowania z tworzyw sztucznych </w:t>
      </w:r>
    </w:p>
    <w:p w:rsidR="00CD273F" w:rsidRDefault="003C54A0">
      <w:pPr>
        <w:pStyle w:val="Akapitzlist"/>
      </w:pPr>
      <w:r>
        <w:t>15 01 05 - opakowania wielomateriałowe</w:t>
      </w:r>
    </w:p>
    <w:p w:rsidR="00CD273F" w:rsidRDefault="003C54A0">
      <w:pPr>
        <w:pStyle w:val="Akapitzlist"/>
      </w:pPr>
      <w:r>
        <w:t xml:space="preserve">20 02 01 - odpady ulegające biodegradacji </w:t>
      </w:r>
    </w:p>
    <w:p w:rsidR="00CD273F" w:rsidRDefault="003C54A0">
      <w:pPr>
        <w:pStyle w:val="Akapitzlist"/>
      </w:pPr>
      <w:r>
        <w:t>20 01 99 – inne niewymienione frakcje zbierane w sposób selektywny (popiół z palenisk domowych)</w:t>
      </w:r>
    </w:p>
    <w:p w:rsidR="00CD273F" w:rsidRDefault="003C54A0">
      <w:pPr>
        <w:pStyle w:val="Akapitzlist"/>
        <w:numPr>
          <w:ilvl w:val="0"/>
          <w:numId w:val="3"/>
        </w:numPr>
        <w:jc w:val="both"/>
      </w:pPr>
      <w:r>
        <w:lastRenderedPageBreak/>
        <w:t>Na terenie PSZ</w:t>
      </w:r>
      <w:r>
        <w:t>OK powinno  zostać uwzględnione pomieszczenie do zbiórki przedmiotów przeznaczonych do ponownego użycia, tzw. „Kącik rzeczy używanych”, gdzie mieszkańcy będą mogli pozostawiać stare lecz wciąż sprawne  rzeczy, które będą mogły być odebrane i wykorzystane p</w:t>
      </w:r>
      <w:r>
        <w:t>rzez innych.</w:t>
      </w:r>
    </w:p>
    <w:p w:rsidR="00CD273F" w:rsidRDefault="003C54A0">
      <w:pPr>
        <w:pStyle w:val="Akapitzlist"/>
        <w:jc w:val="both"/>
      </w:pPr>
      <w:r>
        <w:t>Przedmioty do ponownego użycia powinny być podzielone na kategorie:</w:t>
      </w:r>
    </w:p>
    <w:p w:rsidR="00CD273F" w:rsidRDefault="003C54A0">
      <w:pPr>
        <w:pStyle w:val="Akapitzlist"/>
        <w:jc w:val="both"/>
      </w:pPr>
      <w:r>
        <w:t>- sprzęt elektryczny i elektroniczny (zakwalifikowany zgodnie z ustawą z dnia 29 lipca 2005r. o zużytym sprzęcie elektrycznym i elektronicznym (Dz.U. z 2013r. poz. 1155 do jed</w:t>
      </w:r>
      <w:r>
        <w:t xml:space="preserve">nej z kategorii: wielkogabarytowe urządzenia gospodarstwa domowego, małogabarytowe urządzenia gospodarstwa domowego, sprzęt teleinformatyczny </w:t>
      </w:r>
      <w:r>
        <w:br/>
      </w:r>
      <w:r>
        <w:t xml:space="preserve">i telekomunikacyjny, sprzęt audiowizualny, narzędzia elektryczne i elektroniczne, </w:t>
      </w:r>
      <w:r>
        <w:br/>
      </w:r>
      <w:r>
        <w:t>z wyjątkiem wielkogabarytowych</w:t>
      </w:r>
      <w:r>
        <w:t>, stacjonarnych narzędzi przemysłowych)</w:t>
      </w:r>
    </w:p>
    <w:p w:rsidR="00CD273F" w:rsidRDefault="003C54A0">
      <w:pPr>
        <w:pStyle w:val="Akapitzlist"/>
        <w:jc w:val="both"/>
      </w:pPr>
      <w:r>
        <w:t>- nieelektryczne urządzenia gospodarstwa domowego,</w:t>
      </w:r>
    </w:p>
    <w:p w:rsidR="00CD273F" w:rsidRDefault="003C54A0">
      <w:pPr>
        <w:pStyle w:val="Akapitzlist"/>
        <w:jc w:val="both"/>
      </w:pPr>
      <w:r>
        <w:t>- meble,</w:t>
      </w:r>
    </w:p>
    <w:p w:rsidR="00CD273F" w:rsidRDefault="003C54A0">
      <w:pPr>
        <w:pStyle w:val="Akapitzlist"/>
        <w:jc w:val="both"/>
      </w:pPr>
      <w:r>
        <w:t>- nieelektryczne zabawki, sprzęt sportowy, i wypoczynkowy,</w:t>
      </w:r>
    </w:p>
    <w:p w:rsidR="00CD273F" w:rsidRDefault="003C54A0">
      <w:pPr>
        <w:pStyle w:val="Akapitzlist"/>
        <w:jc w:val="both"/>
      </w:pPr>
      <w:r>
        <w:t>- części garderoby i tkaniny,</w:t>
      </w:r>
    </w:p>
    <w:p w:rsidR="00CD273F" w:rsidRDefault="003C54A0">
      <w:pPr>
        <w:pStyle w:val="Akapitzlist"/>
        <w:jc w:val="both"/>
      </w:pPr>
      <w:r>
        <w:t>- sprzęt remontowo –budowlany,</w:t>
      </w:r>
    </w:p>
    <w:p w:rsidR="00CD273F" w:rsidRDefault="003C54A0">
      <w:pPr>
        <w:pStyle w:val="Akapitzlist"/>
        <w:jc w:val="both"/>
      </w:pPr>
      <w:r>
        <w:t>- inne.</w:t>
      </w:r>
    </w:p>
    <w:p w:rsidR="00CD273F" w:rsidRDefault="003C54A0">
      <w:pPr>
        <w:pStyle w:val="Akapitzlist"/>
        <w:numPr>
          <w:ilvl w:val="0"/>
          <w:numId w:val="3"/>
        </w:numPr>
        <w:jc w:val="both"/>
      </w:pPr>
      <w:r>
        <w:t>Teren musi być ogrodzony i o</w:t>
      </w:r>
      <w:r>
        <w:t>świetlony oraz zabezpieczony przed dostępem osób nieupoważnionych,</w:t>
      </w:r>
    </w:p>
    <w:p w:rsidR="00CD273F" w:rsidRDefault="003C54A0">
      <w:pPr>
        <w:pStyle w:val="Akapitzlist"/>
        <w:numPr>
          <w:ilvl w:val="0"/>
          <w:numId w:val="3"/>
        </w:numPr>
        <w:jc w:val="both"/>
      </w:pPr>
      <w:r>
        <w:t xml:space="preserve">W miejscu, gdzie może nastąpić wyciek substancji niebezpiecznych musi być przewidziane odpowiednie zabezpieczenie środowiska gruntowo-wodnego. Można zastosować rampę wyładowczą lub ustawić </w:t>
      </w:r>
      <w:r>
        <w:t>pojemniki na placu. Miejsca magazynowania odpadów powinny być odpowiednio oznakowane, podobnie jak poszczególne obiekty i instalacje znajdujące się na terenie PSZOK-u. Lokalizacja budynków i placów magazynowych powinna umożliwiać swobodny dojazd i wyjazd p</w:t>
      </w:r>
      <w:r>
        <w:t>ojazdów ciężarowych przystosowanych do przewozu kontenerów.</w:t>
      </w:r>
    </w:p>
    <w:p w:rsidR="00CD273F" w:rsidRDefault="003C54A0">
      <w:pPr>
        <w:pStyle w:val="Akapitzlist"/>
        <w:numPr>
          <w:ilvl w:val="0"/>
          <w:numId w:val="3"/>
        </w:numPr>
        <w:jc w:val="both"/>
      </w:pPr>
      <w:r>
        <w:t xml:space="preserve">Obiekt powinien posiadać drogi ewakuacyjne. Specjalne zabezpieczenia wynikać mogą z wymagań dotyczących magazynowania odpadów niebezpiecznych (część magazynowa obiektu przeznaczona do składowania </w:t>
      </w:r>
      <w:r>
        <w:t>substancji żrących powinna być wykończona wykładziną odporną na działanie kwasów i zasad, pomieszczenia winny być wyposażone w nieprzepuszczalne utwardzone podłogi umożliwiające w przypadku rozlania się płynów ich grawitacyjne zebranie oraz późniejsze wych</w:t>
      </w:r>
      <w:r>
        <w:t>wycenie oraz sprawną wentylację).</w:t>
      </w:r>
    </w:p>
    <w:p w:rsidR="00CD273F" w:rsidRDefault="003C54A0">
      <w:pPr>
        <w:pStyle w:val="Akapitzlist"/>
        <w:numPr>
          <w:ilvl w:val="0"/>
          <w:numId w:val="1"/>
        </w:numPr>
        <w:jc w:val="both"/>
      </w:pPr>
      <w:r>
        <w:t>W ramach nadzoru autorskiego Wykonawca zobowiązany jest do:</w:t>
      </w:r>
    </w:p>
    <w:p w:rsidR="00CD273F" w:rsidRDefault="003C54A0">
      <w:pPr>
        <w:pStyle w:val="Akapitzlist"/>
        <w:numPr>
          <w:ilvl w:val="0"/>
          <w:numId w:val="4"/>
        </w:numPr>
        <w:jc w:val="both"/>
      </w:pPr>
      <w:r>
        <w:t>Stwierdzenia w toku wykonywania robót budowlanych zgodności realizacji z projektem budowlano – wykonawczym.</w:t>
      </w:r>
    </w:p>
    <w:p w:rsidR="00CD273F" w:rsidRDefault="003C54A0">
      <w:pPr>
        <w:pStyle w:val="Akapitzlist"/>
        <w:numPr>
          <w:ilvl w:val="0"/>
          <w:numId w:val="4"/>
        </w:numPr>
        <w:jc w:val="both"/>
      </w:pPr>
      <w:r>
        <w:t xml:space="preserve">Wyjaśnienia wątpliwości dotyczących projektu </w:t>
      </w:r>
      <w:r>
        <w:t>budowlano-wykonawczego i zawartych w nim rozwiązań oraz ewentualne uzupełnienie szczegółów dokumentacji projektowej.</w:t>
      </w:r>
    </w:p>
    <w:p w:rsidR="00CD273F" w:rsidRDefault="003C54A0">
      <w:pPr>
        <w:pStyle w:val="Akapitzlist"/>
        <w:numPr>
          <w:ilvl w:val="0"/>
          <w:numId w:val="4"/>
        </w:numPr>
        <w:jc w:val="both"/>
      </w:pPr>
      <w:r>
        <w:t>Uzgadniania z Zamawiającym i Wykonawcą robót możliwości wprowadzenia rozwiązań zamiennych w stosunku przewidzianych w dokumentacji projekto</w:t>
      </w:r>
      <w:r>
        <w:t>wej, w odniesieniu do materiałów i konstrukcji oraz rozwiązań technicznych i technologicznych.</w:t>
      </w:r>
    </w:p>
    <w:p w:rsidR="00CD273F" w:rsidRDefault="003C54A0">
      <w:pPr>
        <w:pStyle w:val="Akapitzlist"/>
        <w:numPr>
          <w:ilvl w:val="0"/>
          <w:numId w:val="4"/>
        </w:numPr>
        <w:jc w:val="both"/>
      </w:pPr>
      <w:r>
        <w:t>Czuwanie, aby zakres wprowadzonych zmian nie spowodował istotnej zmiany zatwierdzonego projektu budowlanego.</w:t>
      </w:r>
    </w:p>
    <w:p w:rsidR="00CD273F" w:rsidRDefault="003C54A0">
      <w:pPr>
        <w:pStyle w:val="Akapitzlist"/>
        <w:numPr>
          <w:ilvl w:val="0"/>
          <w:numId w:val="4"/>
        </w:numPr>
        <w:jc w:val="both"/>
      </w:pPr>
      <w:r>
        <w:t>Udział w komisjach i naradach technicznych organizow</w:t>
      </w:r>
      <w:r>
        <w:t>anych przez Zamawiającego, uczestnictwo w odbiorach robót zanikających oraz odbiorze końcowym robót.</w:t>
      </w:r>
    </w:p>
    <w:p w:rsidR="00CD273F" w:rsidRDefault="003C54A0">
      <w:pPr>
        <w:pStyle w:val="Akapitzlist"/>
        <w:numPr>
          <w:ilvl w:val="0"/>
          <w:numId w:val="1"/>
        </w:numPr>
        <w:jc w:val="both"/>
      </w:pPr>
      <w:r>
        <w:t>Nadzór autorski sprawowany będzie według potrzeb wynikających z postępu robót, na każde pisemne lub telefoniczne wezwanie Zamawiającego.</w:t>
      </w:r>
    </w:p>
    <w:p w:rsidR="00CD273F" w:rsidRDefault="00CD273F">
      <w:pPr>
        <w:pStyle w:val="Tekstpodstawowy2"/>
        <w:tabs>
          <w:tab w:val="left" w:pos="-348"/>
        </w:tabs>
        <w:ind w:left="720"/>
      </w:pPr>
    </w:p>
    <w:p w:rsidR="00CD273F" w:rsidRDefault="00CD273F">
      <w:pPr>
        <w:pStyle w:val="Tekstpodstawowy2"/>
        <w:jc w:val="center"/>
        <w:rPr>
          <w:b/>
        </w:rPr>
      </w:pPr>
    </w:p>
    <w:p w:rsidR="00CD273F" w:rsidRDefault="003C54A0">
      <w:pPr>
        <w:pStyle w:val="Tekstpodstawowy2"/>
        <w:jc w:val="center"/>
      </w:pPr>
      <w:r>
        <w:rPr>
          <w:b/>
        </w:rPr>
        <w:t>§2</w:t>
      </w:r>
    </w:p>
    <w:p w:rsidR="00CD273F" w:rsidRDefault="003C54A0">
      <w:pPr>
        <w:pStyle w:val="Tekstpodstawowy2"/>
        <w:numPr>
          <w:ilvl w:val="0"/>
          <w:numId w:val="5"/>
        </w:numPr>
        <w:tabs>
          <w:tab w:val="left" w:pos="12"/>
        </w:tabs>
        <w:ind w:left="360"/>
      </w:pPr>
      <w:r>
        <w:t xml:space="preserve">Wykonawca </w:t>
      </w:r>
      <w:r>
        <w:t xml:space="preserve">zobowiązuje się wykonać przedmiot umowy osobiście, zgodnie </w:t>
      </w:r>
      <w:r>
        <w:br/>
      </w:r>
      <w:r>
        <w:t>z obowiązującymi w tym zakresie przepisami oraz z należytą starannością i rzetelnością wynikającą z zawodowego charakteru prowadzonej działalności.</w:t>
      </w:r>
    </w:p>
    <w:p w:rsidR="00CD273F" w:rsidRDefault="003C54A0">
      <w:pPr>
        <w:pStyle w:val="Tekstpodstawowy2"/>
        <w:numPr>
          <w:ilvl w:val="0"/>
          <w:numId w:val="5"/>
        </w:numPr>
        <w:tabs>
          <w:tab w:val="left" w:pos="12"/>
        </w:tabs>
        <w:ind w:left="360"/>
      </w:pPr>
      <w:r>
        <w:t>Wykonawca dokumentacji projektowej odpowiedzialn</w:t>
      </w:r>
      <w:r>
        <w:t xml:space="preserve">y jest za jakość, zgodność z normami i wytycznymi, nowoczesność i ekonomiczność zastosowanych rozwiązań technicznych </w:t>
      </w:r>
      <w:r>
        <w:br/>
      </w:r>
      <w:r>
        <w:t>i organizacyjnych.</w:t>
      </w:r>
    </w:p>
    <w:p w:rsidR="00CD273F" w:rsidRDefault="003C54A0">
      <w:pPr>
        <w:pStyle w:val="Tekstpodstawowy2"/>
        <w:numPr>
          <w:ilvl w:val="0"/>
          <w:numId w:val="5"/>
        </w:numPr>
        <w:tabs>
          <w:tab w:val="left" w:pos="12"/>
        </w:tabs>
        <w:ind w:left="360"/>
      </w:pPr>
      <w:r>
        <w:t>Wykonawca nie może, bez uprzedniej pisemnej zgody Zamawiającego, przekazać osobie trzeciej jakichkolwiek praw lub obowi</w:t>
      </w:r>
      <w:r>
        <w:t>ązków wynikających z niniejszej umowy.</w:t>
      </w:r>
    </w:p>
    <w:p w:rsidR="00CD273F" w:rsidRDefault="00CD273F">
      <w:pPr>
        <w:pStyle w:val="Tekstpodstawowy2"/>
        <w:jc w:val="center"/>
        <w:rPr>
          <w:b/>
        </w:rPr>
      </w:pPr>
    </w:p>
    <w:p w:rsidR="00CD273F" w:rsidRDefault="003C54A0">
      <w:pPr>
        <w:pStyle w:val="Tekstpodstawowy2"/>
        <w:jc w:val="center"/>
        <w:rPr>
          <w:b/>
        </w:rPr>
      </w:pPr>
      <w:r>
        <w:rPr>
          <w:b/>
        </w:rPr>
        <w:t>§3</w:t>
      </w:r>
    </w:p>
    <w:p w:rsidR="00CD273F" w:rsidRDefault="003C54A0">
      <w:pPr>
        <w:pStyle w:val="Tekstpodstawowy2"/>
        <w:numPr>
          <w:ilvl w:val="3"/>
          <w:numId w:val="5"/>
        </w:numPr>
        <w:ind w:left="360"/>
      </w:pPr>
      <w:r>
        <w:t>Warunkiem kontynuowania realizacji przedmiotu umowy jest uprzednie zatwierdzenie przez Zamawiającego Koncepcji zagospodarowania terenu, która zostanie przedłożona Zamawiającemu do zatwierdzenia do dnia 15 paździer</w:t>
      </w:r>
      <w:r>
        <w:t>nika 2015r. Zatwierdzenie dokonane zostanie poprzez umieszczenie na tym projekcie klauzuli zatwierdzającej, zawierającej datę i podpis osoby upoważnionej ze strony Zamawiającego.</w:t>
      </w:r>
    </w:p>
    <w:p w:rsidR="00CD273F" w:rsidRDefault="003C54A0">
      <w:pPr>
        <w:pStyle w:val="Tekstpodstawowy2"/>
        <w:numPr>
          <w:ilvl w:val="3"/>
          <w:numId w:val="5"/>
        </w:numPr>
        <w:ind w:left="360"/>
      </w:pPr>
      <w:r>
        <w:t>Zatwierdzenie, o którym mowa w ust. 1 nie ogranicza Wykonawcy z tytułu rękojm</w:t>
      </w:r>
      <w:r>
        <w:t>i za wady fizyczne i prawne przedmiotu umowy. Wykonawca jest w szczególności odpowiedzialny za prawidłowe wykonanie przedmiotu umowy w tym zaprojektowanych rozwiązań technicznych oraz ich zgodność z przepisami prawa.</w:t>
      </w:r>
    </w:p>
    <w:p w:rsidR="00CD273F" w:rsidRDefault="00CD273F">
      <w:pPr>
        <w:pStyle w:val="Tekstpodstawowy2"/>
        <w:rPr>
          <w:b/>
        </w:rPr>
      </w:pPr>
    </w:p>
    <w:p w:rsidR="00CD273F" w:rsidRDefault="003C54A0">
      <w:pPr>
        <w:pStyle w:val="Tekstpodstawowy2"/>
        <w:jc w:val="center"/>
        <w:rPr>
          <w:b/>
        </w:rPr>
      </w:pPr>
      <w:r>
        <w:rPr>
          <w:b/>
        </w:rPr>
        <w:t>§ 4</w:t>
      </w:r>
    </w:p>
    <w:p w:rsidR="00CD273F" w:rsidRDefault="003C54A0">
      <w:pPr>
        <w:pStyle w:val="Tekstpodstawowy2"/>
        <w:numPr>
          <w:ilvl w:val="0"/>
          <w:numId w:val="6"/>
        </w:numPr>
        <w:tabs>
          <w:tab w:val="left" w:pos="12"/>
        </w:tabs>
        <w:ind w:left="360"/>
      </w:pPr>
      <w:r>
        <w:rPr>
          <w:szCs w:val="24"/>
        </w:rPr>
        <w:t xml:space="preserve">Wykonawca zobowiązuje się wykonać </w:t>
      </w:r>
      <w:r>
        <w:rPr>
          <w:szCs w:val="24"/>
        </w:rPr>
        <w:t>przedmiot umowy w określony § 1, ust.1 w terminie do dnia</w:t>
      </w:r>
      <w:r>
        <w:t xml:space="preserve"> 31marca 2016r.</w:t>
      </w:r>
    </w:p>
    <w:p w:rsidR="00CD273F" w:rsidRDefault="003C54A0">
      <w:pPr>
        <w:pStyle w:val="Tekstpodstawowy2"/>
        <w:numPr>
          <w:ilvl w:val="0"/>
          <w:numId w:val="6"/>
        </w:numPr>
        <w:tabs>
          <w:tab w:val="left" w:pos="12"/>
        </w:tabs>
        <w:ind w:left="360"/>
      </w:pPr>
      <w:r>
        <w:rPr>
          <w:color w:val="000000"/>
          <w:szCs w:val="24"/>
        </w:rPr>
        <w:t>Odbiór Dokumentacji nastąpi za pisemnym potwierdzeniem, w siedzibie Zamawiającego.</w:t>
      </w:r>
      <w:r>
        <w:rPr>
          <w:szCs w:val="24"/>
        </w:rPr>
        <w:t xml:space="preserve"> Dokumentacja zostanie dostarczona Zamawiającemu w pięciu egzemplarzach w formie pisemnej (papierowej</w:t>
      </w:r>
      <w:r>
        <w:rPr>
          <w:szCs w:val="24"/>
        </w:rPr>
        <w:t xml:space="preserve">) oraz w jednym egzemplarzu w formie elektronicznej </w:t>
      </w:r>
      <w:r>
        <w:t>(zapisanej na płycie CD lub innym nośniku danych) w postaci pliku w formacie umożliwiającym edycję.</w:t>
      </w:r>
    </w:p>
    <w:p w:rsidR="00CD273F" w:rsidRDefault="003C54A0">
      <w:pPr>
        <w:numPr>
          <w:ilvl w:val="0"/>
          <w:numId w:val="6"/>
        </w:numPr>
        <w:tabs>
          <w:tab w:val="left" w:pos="372"/>
        </w:tabs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Zamawiający, w terminie czternastu dni od dnia odbioru Dokumentacji może zgłosić zastrzeżenia, co do jak</w:t>
      </w:r>
      <w:r>
        <w:rPr>
          <w:color w:val="000000"/>
          <w:szCs w:val="24"/>
        </w:rPr>
        <w:t>ości oraz ewentualnych wad lub braków Dokumentacji.</w:t>
      </w:r>
    </w:p>
    <w:p w:rsidR="00CD273F" w:rsidRDefault="003C54A0">
      <w:pPr>
        <w:numPr>
          <w:ilvl w:val="0"/>
          <w:numId w:val="6"/>
        </w:numPr>
        <w:tabs>
          <w:tab w:val="left" w:pos="372"/>
        </w:tabs>
        <w:ind w:left="360"/>
        <w:jc w:val="both"/>
      </w:pPr>
      <w:r>
        <w:rPr>
          <w:color w:val="000000"/>
          <w:szCs w:val="24"/>
        </w:rPr>
        <w:t>Wykonawca jest zobowiązany do udzielenia pisemnej odpowiedzi na zgłosz</w:t>
      </w:r>
      <w:r>
        <w:rPr>
          <w:szCs w:val="24"/>
        </w:rPr>
        <w:t>one przez Zamawiającego zastrzeżenia, w terminie trzech dni od dnia ich otrzymania.</w:t>
      </w:r>
    </w:p>
    <w:p w:rsidR="00CD273F" w:rsidRDefault="003C54A0">
      <w:pPr>
        <w:numPr>
          <w:ilvl w:val="0"/>
          <w:numId w:val="6"/>
        </w:numPr>
        <w:tabs>
          <w:tab w:val="left" w:pos="372"/>
        </w:tabs>
        <w:ind w:left="360"/>
        <w:jc w:val="both"/>
        <w:rPr>
          <w:szCs w:val="24"/>
        </w:rPr>
      </w:pPr>
      <w:r>
        <w:rPr>
          <w:szCs w:val="24"/>
        </w:rPr>
        <w:t>Brak pisemnej odpowiedzi Wykonawcy na zastrzeżenia</w:t>
      </w:r>
      <w:r>
        <w:rPr>
          <w:szCs w:val="24"/>
        </w:rPr>
        <w:t xml:space="preserve"> Zamawiającego w terminie, </w:t>
      </w:r>
      <w:r>
        <w:rPr>
          <w:szCs w:val="24"/>
        </w:rPr>
        <w:br/>
      </w:r>
      <w:r>
        <w:rPr>
          <w:szCs w:val="24"/>
        </w:rPr>
        <w:t xml:space="preserve">o którym mowa w ustępie 4, oznacza ich uznanie za zasadne oraz jest równoznaczne </w:t>
      </w:r>
      <w:r>
        <w:rPr>
          <w:szCs w:val="24"/>
        </w:rPr>
        <w:br/>
      </w:r>
      <w:r>
        <w:rPr>
          <w:szCs w:val="24"/>
        </w:rPr>
        <w:t>z obowiązkiem usunięcia wad lub braków zgodnie z żądaniem Zamawiającego, w terminie wskazanym w ustępie 6.</w:t>
      </w:r>
    </w:p>
    <w:p w:rsidR="00CD273F" w:rsidRDefault="003C54A0">
      <w:pPr>
        <w:numPr>
          <w:ilvl w:val="0"/>
          <w:numId w:val="6"/>
        </w:numPr>
        <w:tabs>
          <w:tab w:val="left" w:pos="372"/>
        </w:tabs>
        <w:ind w:left="360"/>
        <w:jc w:val="both"/>
      </w:pPr>
      <w:r>
        <w:rPr>
          <w:szCs w:val="24"/>
        </w:rPr>
        <w:t>Wykonawca zobowiązany jest nieodpłatnie</w:t>
      </w:r>
      <w:r>
        <w:rPr>
          <w:szCs w:val="24"/>
        </w:rPr>
        <w:t xml:space="preserve"> usunąć zgłoszone przez Zamawiającego wady lub braki w terminie 7 dni roboczych od dnia otrzymania zastrzeżeń Zamawiającego.</w:t>
      </w:r>
    </w:p>
    <w:p w:rsidR="00CD273F" w:rsidRDefault="003C54A0">
      <w:pPr>
        <w:numPr>
          <w:ilvl w:val="0"/>
          <w:numId w:val="6"/>
        </w:numPr>
        <w:tabs>
          <w:tab w:val="left" w:pos="372"/>
        </w:tabs>
        <w:ind w:left="360"/>
        <w:jc w:val="both"/>
      </w:pPr>
      <w:r>
        <w:rPr>
          <w:szCs w:val="24"/>
        </w:rPr>
        <w:t xml:space="preserve">W razie braku zgłoszenia zastrzeżeń w terminie wskazanym w ust. 3 powyżej, </w:t>
      </w:r>
      <w:r>
        <w:rPr>
          <w:szCs w:val="24"/>
        </w:rPr>
        <w:br/>
      </w:r>
      <w:r>
        <w:rPr>
          <w:szCs w:val="24"/>
        </w:rPr>
        <w:t>a w przypadku ich zgłoszenia po usunięciu wad lub uster</w:t>
      </w:r>
      <w:r>
        <w:rPr>
          <w:szCs w:val="24"/>
        </w:rPr>
        <w:t xml:space="preserve">ek, Strony podpiszą protokół bezusterkowego odbioru Dokumentacji. Podpisany protokół bezusterkowego odbioru dokumentacji upoważnia Wykonawcę do wystawienia faktury za wykonanie przedmiotu umowy, o którym mowa w </w:t>
      </w:r>
      <w:r>
        <w:t>§ 5, pkt 4 lit a) poniżej.</w:t>
      </w:r>
    </w:p>
    <w:p w:rsidR="00CD273F" w:rsidRDefault="003C54A0">
      <w:pPr>
        <w:numPr>
          <w:ilvl w:val="0"/>
          <w:numId w:val="6"/>
        </w:numPr>
        <w:tabs>
          <w:tab w:val="left" w:pos="372"/>
        </w:tabs>
        <w:ind w:left="360"/>
        <w:jc w:val="both"/>
      </w:pPr>
      <w:r>
        <w:t>Datą wykonania prz</w:t>
      </w:r>
      <w:r>
        <w:t xml:space="preserve">edmiotu umowy określonego w § 1, ust.1, jest data uzyskania przez Wykonawcę ostatecznej decyzji zatwierdzającej pozwolenie na budowę. </w:t>
      </w:r>
    </w:p>
    <w:p w:rsidR="00CD273F" w:rsidRDefault="003C54A0">
      <w:pPr>
        <w:numPr>
          <w:ilvl w:val="0"/>
          <w:numId w:val="6"/>
        </w:numPr>
        <w:tabs>
          <w:tab w:val="left" w:pos="372"/>
        </w:tabs>
        <w:ind w:left="360"/>
        <w:jc w:val="both"/>
        <w:rPr>
          <w:szCs w:val="24"/>
        </w:rPr>
      </w:pPr>
      <w:r>
        <w:rPr>
          <w:szCs w:val="24"/>
        </w:rPr>
        <w:t xml:space="preserve">Dopuszcza się możliwość zmiany terminu wykonania zamówienia, o którym mowa w ust. 1 powyżej w razie wystąpienia jednej z </w:t>
      </w:r>
      <w:r>
        <w:rPr>
          <w:szCs w:val="24"/>
        </w:rPr>
        <w:t>następujących okoliczności:</w:t>
      </w:r>
    </w:p>
    <w:p w:rsidR="00CD273F" w:rsidRDefault="003C54A0">
      <w:pPr>
        <w:pStyle w:val="Akapitzlist"/>
        <w:numPr>
          <w:ilvl w:val="0"/>
          <w:numId w:val="7"/>
        </w:numPr>
        <w:tabs>
          <w:tab w:val="left" w:pos="372"/>
        </w:tabs>
        <w:jc w:val="both"/>
      </w:pPr>
      <w:r>
        <w:lastRenderedPageBreak/>
        <w:t>wstrzymania lub przerw w pracach projektowych powstałych z przyczyn leżących po stronie Zamawiającego,</w:t>
      </w:r>
    </w:p>
    <w:p w:rsidR="00CD273F" w:rsidRDefault="003C54A0">
      <w:pPr>
        <w:pStyle w:val="Akapitzlist"/>
        <w:numPr>
          <w:ilvl w:val="0"/>
          <w:numId w:val="7"/>
        </w:numPr>
        <w:tabs>
          <w:tab w:val="left" w:pos="372"/>
        </w:tabs>
        <w:jc w:val="both"/>
      </w:pPr>
      <w:r>
        <w:t xml:space="preserve">w przypadkach szczególnie uzasadnionych, niezawinionych przez Wykonawcę </w:t>
      </w:r>
      <w:r>
        <w:br/>
      </w:r>
      <w:r>
        <w:t xml:space="preserve">i niezależnych od Wykonawcy, w szczególności </w:t>
      </w:r>
      <w:r>
        <w:t>przedłużających się postępowań administracyjnych.</w:t>
      </w:r>
    </w:p>
    <w:p w:rsidR="00CD273F" w:rsidRDefault="003C54A0">
      <w:pPr>
        <w:pStyle w:val="Akapitzlist"/>
        <w:numPr>
          <w:ilvl w:val="0"/>
          <w:numId w:val="6"/>
        </w:numPr>
        <w:tabs>
          <w:tab w:val="left" w:pos="372"/>
        </w:tabs>
        <w:jc w:val="both"/>
      </w:pPr>
      <w:r>
        <w:t>Zmiana terminu wykonania zamówienia po stwierdzeniu jednej z okoliczności wskazanych w ust. 8 powyżej będzie uzasadniała podpisanie aneksu do umowy.</w:t>
      </w:r>
    </w:p>
    <w:p w:rsidR="00CD273F" w:rsidRDefault="003C54A0">
      <w:pPr>
        <w:pStyle w:val="Akapitzlist"/>
        <w:numPr>
          <w:ilvl w:val="0"/>
          <w:numId w:val="6"/>
        </w:numPr>
        <w:tabs>
          <w:tab w:val="left" w:pos="372"/>
        </w:tabs>
        <w:jc w:val="both"/>
      </w:pPr>
      <w:r>
        <w:t>Nadzór autorski nad realizacją robót budowlanych, o który</w:t>
      </w:r>
      <w:r>
        <w:t>m mowa w § 1, ust.3 będzie prowadzony w okresie:</w:t>
      </w:r>
    </w:p>
    <w:p w:rsidR="00CD273F" w:rsidRDefault="003C54A0">
      <w:pPr>
        <w:pStyle w:val="Akapitzlist"/>
        <w:tabs>
          <w:tab w:val="left" w:pos="372"/>
        </w:tabs>
        <w:jc w:val="both"/>
      </w:pPr>
      <w:r>
        <w:t>- termin rozpoczęcia – z dniem podpisania umowy z Wykonawcą robót budowlanych</w:t>
      </w:r>
    </w:p>
    <w:p w:rsidR="00CD273F" w:rsidRDefault="003C54A0">
      <w:pPr>
        <w:pStyle w:val="Akapitzlist"/>
        <w:tabs>
          <w:tab w:val="left" w:pos="372"/>
        </w:tabs>
        <w:jc w:val="both"/>
      </w:pPr>
      <w:r>
        <w:t xml:space="preserve">- termin zakończenia – po końcowym odbiorze robót realizacji budowy. </w:t>
      </w:r>
    </w:p>
    <w:p w:rsidR="00CD273F" w:rsidRDefault="00CD273F">
      <w:pPr>
        <w:pStyle w:val="Tekstpodstawowy2"/>
        <w:jc w:val="center"/>
        <w:rPr>
          <w:b/>
        </w:rPr>
      </w:pPr>
    </w:p>
    <w:p w:rsidR="00CD273F" w:rsidRDefault="003C54A0">
      <w:pPr>
        <w:pStyle w:val="Tekstpodstawowy2"/>
        <w:jc w:val="center"/>
        <w:rPr>
          <w:b/>
        </w:rPr>
      </w:pPr>
      <w:r>
        <w:rPr>
          <w:b/>
        </w:rPr>
        <w:t>§ 5</w:t>
      </w:r>
    </w:p>
    <w:p w:rsidR="00CD273F" w:rsidRDefault="003C54A0">
      <w:pPr>
        <w:numPr>
          <w:ilvl w:val="0"/>
          <w:numId w:val="8"/>
        </w:numPr>
        <w:ind w:left="360"/>
        <w:jc w:val="both"/>
      </w:pPr>
      <w:r>
        <w:rPr>
          <w:szCs w:val="24"/>
        </w:rPr>
        <w:t>Z tytułu prawidłowego wykonania przedmiotu umowy, o kt</w:t>
      </w:r>
      <w:r>
        <w:rPr>
          <w:szCs w:val="24"/>
        </w:rPr>
        <w:t xml:space="preserve">órym mowa w § 1, ust.1, pkt a - l i </w:t>
      </w:r>
      <w:r>
        <w:t xml:space="preserve">przeniesienie </w:t>
      </w:r>
      <w:r>
        <w:rPr>
          <w:color w:val="000000"/>
        </w:rPr>
        <w:t>autorskich praw majątkowych do</w:t>
      </w:r>
      <w:r>
        <w:rPr>
          <w:szCs w:val="24"/>
        </w:rPr>
        <w:t xml:space="preserve"> Dokumentacji Wykonawca otrzyma wynagrodzenie ryczałtowe</w:t>
      </w:r>
      <w:r>
        <w:rPr>
          <w:color w:val="000000"/>
        </w:rPr>
        <w:t xml:space="preserve"> </w:t>
      </w:r>
      <w:r>
        <w:t>w wysokości ……………. zł (……………………………….) netto.</w:t>
      </w:r>
    </w:p>
    <w:p w:rsidR="00CD273F" w:rsidRDefault="003C54A0">
      <w:pPr>
        <w:numPr>
          <w:ilvl w:val="0"/>
          <w:numId w:val="8"/>
        </w:numPr>
        <w:ind w:left="360"/>
        <w:jc w:val="both"/>
      </w:pPr>
      <w:r>
        <w:t>Z tytułu prowadzenia  nadzoru autorskiego nad realizacją robót budowlanych</w:t>
      </w:r>
      <w:r>
        <w:t>, o którym mowa w § 1, ust.3  Wykonawca otrzyma wynagrodzenie ryczałtowe w wysokości  ……………zł (………………………………….) netto</w:t>
      </w:r>
    </w:p>
    <w:p w:rsidR="00CD273F" w:rsidRDefault="003C54A0">
      <w:pPr>
        <w:numPr>
          <w:ilvl w:val="0"/>
          <w:numId w:val="8"/>
        </w:numPr>
        <w:ind w:left="360"/>
        <w:jc w:val="both"/>
      </w:pPr>
      <w:r>
        <w:t>Do kwoty wynagrodzenia Wykonawca doliczony podatek od towarów i usług według obowiązującej stawki.</w:t>
      </w:r>
    </w:p>
    <w:p w:rsidR="00CD273F" w:rsidRDefault="003C54A0">
      <w:pPr>
        <w:numPr>
          <w:ilvl w:val="0"/>
          <w:numId w:val="8"/>
        </w:numPr>
        <w:ind w:left="360"/>
        <w:jc w:val="both"/>
      </w:pPr>
      <w:r>
        <w:t>Wynagrodzenie, o którym mowa w ustępie 1</w:t>
      </w:r>
      <w:r>
        <w:t xml:space="preserve"> powyżej płatne będzie w następujący sposób:</w:t>
      </w:r>
    </w:p>
    <w:p w:rsidR="00CD273F" w:rsidRDefault="003C54A0">
      <w:pPr>
        <w:pStyle w:val="Tekstpodstawowy"/>
        <w:numPr>
          <w:ilvl w:val="1"/>
          <w:numId w:val="8"/>
        </w:numPr>
        <w:spacing w:after="0"/>
        <w:ind w:left="720"/>
        <w:jc w:val="both"/>
      </w:pPr>
      <w:r>
        <w:t>80% wynagrodzenia ryczałtowego po podpisaniu bezusterkowego odbioru dokumentacji, o którym mowa w § 4 pkt 7 powyżej,</w:t>
      </w:r>
    </w:p>
    <w:p w:rsidR="00CD273F" w:rsidRDefault="003C54A0">
      <w:pPr>
        <w:pStyle w:val="Tekstpodstawowy"/>
        <w:numPr>
          <w:ilvl w:val="1"/>
          <w:numId w:val="8"/>
        </w:numPr>
        <w:spacing w:after="0"/>
        <w:ind w:left="720"/>
        <w:jc w:val="both"/>
      </w:pPr>
      <w:r>
        <w:t>20% wynagrodzenia ryczałtowego po uzyskani ostatecznej decyzji zatwierdzającej pozwolenie na b</w:t>
      </w:r>
      <w:r>
        <w:t>udowę, o którym mowa w § 4 ust. 8.</w:t>
      </w:r>
    </w:p>
    <w:p w:rsidR="00CD273F" w:rsidRDefault="003C54A0">
      <w:pPr>
        <w:pStyle w:val="Tekstpodstawowy"/>
        <w:numPr>
          <w:ilvl w:val="0"/>
          <w:numId w:val="8"/>
        </w:numPr>
        <w:spacing w:after="0"/>
        <w:ind w:left="284" w:hanging="284"/>
        <w:jc w:val="both"/>
      </w:pPr>
      <w:r>
        <w:t>Podstawą do wystawienia faktury za nadzór autorski, o którym mowa w ustępie 2 powyżej będzie protokół końcowy odbioru przedmiotu umowy o roboty budowlane dla inwestycji wykonywanej na podstawie Dokumentacji.</w:t>
      </w:r>
    </w:p>
    <w:p w:rsidR="00CD273F" w:rsidRDefault="003C54A0">
      <w:pPr>
        <w:pStyle w:val="Tekstpodstawowy"/>
        <w:numPr>
          <w:ilvl w:val="0"/>
          <w:numId w:val="8"/>
        </w:numPr>
        <w:spacing w:after="0"/>
        <w:ind w:left="360"/>
        <w:jc w:val="both"/>
      </w:pPr>
      <w:r>
        <w:t>Wynagrodzenie</w:t>
      </w:r>
      <w:r>
        <w:t xml:space="preserve"> płatne będzie w terminie 14 dni od daty otrzymania faktury przez Zamawiającego, na rachunek bankowy w niej wskazany.</w:t>
      </w:r>
    </w:p>
    <w:p w:rsidR="00CD273F" w:rsidRDefault="00CD273F">
      <w:pPr>
        <w:pStyle w:val="Tekstpodstawowy"/>
        <w:spacing w:after="0"/>
        <w:jc w:val="both"/>
      </w:pPr>
    </w:p>
    <w:p w:rsidR="00CD273F" w:rsidRDefault="00CD273F">
      <w:pPr>
        <w:pStyle w:val="Tekstpodstawowy"/>
        <w:spacing w:after="0"/>
        <w:ind w:left="360"/>
        <w:jc w:val="both"/>
      </w:pPr>
    </w:p>
    <w:p w:rsidR="00CD273F" w:rsidRDefault="00CD273F">
      <w:pPr>
        <w:pStyle w:val="Tekstpodstawowy2"/>
        <w:jc w:val="center"/>
        <w:rPr>
          <w:b/>
        </w:rPr>
      </w:pPr>
    </w:p>
    <w:p w:rsidR="00CD273F" w:rsidRDefault="003C54A0">
      <w:pPr>
        <w:pStyle w:val="Tekstpodstawowy2"/>
        <w:jc w:val="center"/>
        <w:rPr>
          <w:b/>
        </w:rPr>
      </w:pPr>
      <w:r>
        <w:rPr>
          <w:b/>
        </w:rPr>
        <w:t>§6</w:t>
      </w:r>
    </w:p>
    <w:p w:rsidR="00CD273F" w:rsidRDefault="003C54A0">
      <w:pPr>
        <w:numPr>
          <w:ilvl w:val="0"/>
          <w:numId w:val="9"/>
        </w:numPr>
        <w:tabs>
          <w:tab w:val="left" w:pos="372"/>
        </w:tabs>
        <w:spacing w:after="120"/>
        <w:ind w:left="360"/>
        <w:jc w:val="both"/>
      </w:pPr>
      <w:r>
        <w:rPr>
          <w:szCs w:val="24"/>
          <w:lang w:eastAsia="en-US" w:bidi="en-US"/>
        </w:rPr>
        <w:t xml:space="preserve">W ramach wynagrodzenia wskazanego w § 5 powyżej, Zamawiający, z chwilą </w:t>
      </w:r>
      <w:r>
        <w:rPr>
          <w:color w:val="000000"/>
          <w:szCs w:val="24"/>
        </w:rPr>
        <w:t>dostarczenia mu Dokumentacji w sposób określony w § 4, nabywa</w:t>
      </w:r>
      <w:r>
        <w:rPr>
          <w:color w:val="000000"/>
          <w:szCs w:val="24"/>
        </w:rPr>
        <w:t xml:space="preserve"> ogół majątkowych praw autorskich do tej Dokumentacji </w:t>
      </w:r>
      <w:r>
        <w:rPr>
          <w:szCs w:val="24"/>
          <w:lang w:eastAsia="en-US" w:bidi="en-US"/>
        </w:rPr>
        <w:t xml:space="preserve">i </w:t>
      </w:r>
      <w:r>
        <w:rPr>
          <w:szCs w:val="24"/>
        </w:rPr>
        <w:t xml:space="preserve">jest uprawniony do korzystania i rozporządzania nią na wszystkich polach eksploatacji, zgodnie z art. 50 ustawy o prawie autorskim i prawach pokrewnych oraz na polach eksploatacji związanych z celem, </w:t>
      </w:r>
      <w:r>
        <w:rPr>
          <w:szCs w:val="24"/>
        </w:rPr>
        <w:t>dla którego sporządzona została Dokumentacja, w tym w szczególności w zakresie:</w:t>
      </w:r>
    </w:p>
    <w:p w:rsidR="00CD273F" w:rsidRDefault="003C54A0">
      <w:pPr>
        <w:numPr>
          <w:ilvl w:val="1"/>
          <w:numId w:val="9"/>
        </w:numPr>
        <w:tabs>
          <w:tab w:val="left" w:pos="720"/>
          <w:tab w:val="left" w:pos="1092"/>
        </w:tabs>
        <w:ind w:left="720"/>
        <w:jc w:val="both"/>
      </w:pPr>
      <w:r>
        <w:rPr>
          <w:szCs w:val="24"/>
        </w:rPr>
        <w:t>utrwalania oraz zwielokrotniania każdą znaną w momencie zawarcia umowy techniką, w szczególności techniką drukarską, reprograficzną, zapisu magnetycznego oraz techniką cyfrową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na wszelkich znanych w chwili zawarcia umowy nośnikach, </w:t>
      </w:r>
      <w:r>
        <w:rPr>
          <w:bCs/>
          <w:szCs w:val="24"/>
        </w:rPr>
        <w:br/>
      </w:r>
      <w:r>
        <w:rPr>
          <w:bCs/>
          <w:szCs w:val="24"/>
        </w:rPr>
        <w:t>w szczególności na nośnikach magnetycznych, na płytach CD-ROM, na dyskach optycznych i magnetooptycznych,</w:t>
      </w:r>
    </w:p>
    <w:p w:rsidR="00CD273F" w:rsidRDefault="003C54A0">
      <w:pPr>
        <w:numPr>
          <w:ilvl w:val="1"/>
          <w:numId w:val="9"/>
        </w:numPr>
        <w:tabs>
          <w:tab w:val="left" w:pos="372"/>
        </w:tabs>
        <w:ind w:left="720"/>
      </w:pPr>
      <w:r>
        <w:rPr>
          <w:lang w:eastAsia="ar-SA"/>
        </w:rPr>
        <w:t xml:space="preserve">wprowadzania zmian lub modyfikacji treści i formy, </w:t>
      </w:r>
      <w:r>
        <w:rPr>
          <w:bCs/>
        </w:rPr>
        <w:t>tłumaczenia, przystosowywania, zmiany ukła</w:t>
      </w:r>
      <w:r>
        <w:rPr>
          <w:bCs/>
        </w:rPr>
        <w:t>du lub jakichkolwiek innych zmian,</w:t>
      </w:r>
    </w:p>
    <w:p w:rsidR="00CD273F" w:rsidRDefault="003C54A0">
      <w:pPr>
        <w:numPr>
          <w:ilvl w:val="1"/>
          <w:numId w:val="9"/>
        </w:numPr>
        <w:tabs>
          <w:tab w:val="left" w:pos="372"/>
        </w:tabs>
        <w:ind w:left="720"/>
      </w:pPr>
      <w:r>
        <w:rPr>
          <w:lang w:eastAsia="ar-SA"/>
        </w:rPr>
        <w:t>wprowadzania do pamięci komputera oraz sieci Internet,</w:t>
      </w:r>
    </w:p>
    <w:p w:rsidR="00CD273F" w:rsidRDefault="003C54A0">
      <w:pPr>
        <w:numPr>
          <w:ilvl w:val="1"/>
          <w:numId w:val="9"/>
        </w:numPr>
        <w:tabs>
          <w:tab w:val="left" w:pos="372"/>
        </w:tabs>
        <w:ind w:left="720"/>
        <w:rPr>
          <w:bCs/>
        </w:rPr>
      </w:pPr>
      <w:r>
        <w:rPr>
          <w:bCs/>
        </w:rPr>
        <w:lastRenderedPageBreak/>
        <w:t>rozpowszechniania, w tym poprzez najem, dzierżawę i udzielanie licencji na korzystanie,</w:t>
      </w:r>
    </w:p>
    <w:p w:rsidR="00CD273F" w:rsidRDefault="003C54A0">
      <w:pPr>
        <w:numPr>
          <w:ilvl w:val="1"/>
          <w:numId w:val="9"/>
        </w:numPr>
        <w:tabs>
          <w:tab w:val="left" w:pos="372"/>
        </w:tabs>
        <w:ind w:left="720"/>
      </w:pPr>
      <w:r>
        <w:rPr>
          <w:lang w:eastAsia="ar-SA"/>
        </w:rPr>
        <w:t xml:space="preserve">wprowadzania do obrotu, </w:t>
      </w:r>
      <w:r>
        <w:rPr>
          <w:bCs/>
        </w:rPr>
        <w:t>w tym poprzez sieć Internet,</w:t>
      </w:r>
    </w:p>
    <w:p w:rsidR="00CD273F" w:rsidRDefault="003C54A0">
      <w:pPr>
        <w:numPr>
          <w:ilvl w:val="1"/>
          <w:numId w:val="9"/>
        </w:numPr>
        <w:tabs>
          <w:tab w:val="left" w:pos="372"/>
        </w:tabs>
        <w:ind w:left="720"/>
      </w:pPr>
      <w:r>
        <w:rPr>
          <w:lang w:eastAsia="ar-SA"/>
        </w:rPr>
        <w:t>w zakresie obrotu orygina</w:t>
      </w:r>
      <w:r>
        <w:rPr>
          <w:lang w:eastAsia="ar-SA"/>
        </w:rPr>
        <w:t>łem albo egzemplarzami, na których je utrwalono - wprowadzania do obrotu, użyczenia lub najmu oryginału albo egzemplarzy,</w:t>
      </w:r>
    </w:p>
    <w:p w:rsidR="00CD273F" w:rsidRDefault="003C54A0">
      <w:pPr>
        <w:numPr>
          <w:ilvl w:val="1"/>
          <w:numId w:val="9"/>
        </w:numPr>
        <w:tabs>
          <w:tab w:val="left" w:pos="372"/>
        </w:tabs>
        <w:ind w:left="720"/>
      </w:pPr>
      <w:r>
        <w:rPr>
          <w:lang w:eastAsia="ar-SA"/>
        </w:rPr>
        <w:t>wykorzystywania jako część składowa innego zbioru dokumentacji,</w:t>
      </w:r>
    </w:p>
    <w:p w:rsidR="00CD273F" w:rsidRDefault="003C54A0">
      <w:pPr>
        <w:numPr>
          <w:ilvl w:val="1"/>
          <w:numId w:val="9"/>
        </w:numPr>
        <w:tabs>
          <w:tab w:val="left" w:pos="372"/>
        </w:tabs>
        <w:ind w:left="720"/>
      </w:pPr>
      <w:r>
        <w:t>publicznego wykonania oraz publicznego odtwarzania.</w:t>
      </w:r>
    </w:p>
    <w:p w:rsidR="00CD273F" w:rsidRDefault="003C54A0">
      <w:pPr>
        <w:numPr>
          <w:ilvl w:val="0"/>
          <w:numId w:val="9"/>
        </w:numPr>
        <w:tabs>
          <w:tab w:val="left" w:pos="372"/>
        </w:tabs>
        <w:ind w:left="360"/>
        <w:jc w:val="both"/>
        <w:rPr>
          <w:szCs w:val="24"/>
        </w:rPr>
      </w:pPr>
      <w:r>
        <w:rPr>
          <w:szCs w:val="24"/>
        </w:rPr>
        <w:t>Wykonawca nie zach</w:t>
      </w:r>
      <w:r>
        <w:rPr>
          <w:szCs w:val="24"/>
        </w:rPr>
        <w:t>owuje prawa zezwalania na wykonywanie zależnego prawa autorskiego i prawem udzielania licencji dysponuje Zamawiający.</w:t>
      </w:r>
    </w:p>
    <w:p w:rsidR="00CD273F" w:rsidRDefault="00CD273F">
      <w:pPr>
        <w:pStyle w:val="Tekstpodstawowy2"/>
        <w:jc w:val="center"/>
        <w:rPr>
          <w:b/>
        </w:rPr>
      </w:pPr>
    </w:p>
    <w:p w:rsidR="00CD273F" w:rsidRDefault="003C54A0">
      <w:pPr>
        <w:pStyle w:val="Tekstpodstawowy2"/>
        <w:jc w:val="center"/>
        <w:rPr>
          <w:b/>
        </w:rPr>
      </w:pPr>
      <w:r>
        <w:rPr>
          <w:b/>
        </w:rPr>
        <w:t>§ 7</w:t>
      </w:r>
    </w:p>
    <w:p w:rsidR="00CD273F" w:rsidRDefault="003C54A0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Wykonawca udziela Zamawiającemu gwarancji na przedmiot umowy na okres dwudziestu czterech miesięcy od daty podpisania protokołu, o kt</w:t>
      </w:r>
      <w:r>
        <w:rPr>
          <w:bCs/>
          <w:szCs w:val="24"/>
        </w:rPr>
        <w:t xml:space="preserve">órym mowa w § 4 ustęp 7 umowy. </w:t>
      </w:r>
    </w:p>
    <w:p w:rsidR="00CD273F" w:rsidRDefault="003C54A0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Ewentualne zaistniałe usterki lub wady wykryte w okresie trwania gwarancji Wykonawca zobowiązuje się usuwać na własny koszt, w terminie do 21  dni od chwili otrzymania zawiadomienia od Zamawiającego.</w:t>
      </w:r>
    </w:p>
    <w:p w:rsidR="00CD273F" w:rsidRDefault="003C54A0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Okres gwarancji ulega wy</w:t>
      </w:r>
      <w:r>
        <w:rPr>
          <w:bCs/>
          <w:szCs w:val="24"/>
        </w:rPr>
        <w:t>dłużeniu o czas usuwania usterek lub wad.</w:t>
      </w:r>
    </w:p>
    <w:p w:rsidR="00CD273F" w:rsidRDefault="00CD273F">
      <w:pPr>
        <w:pStyle w:val="Tekstpodstawowy2"/>
        <w:jc w:val="center"/>
        <w:rPr>
          <w:b/>
        </w:rPr>
      </w:pPr>
    </w:p>
    <w:p w:rsidR="00CD273F" w:rsidRDefault="003C54A0">
      <w:pPr>
        <w:pStyle w:val="Tekstpodstawowy2"/>
        <w:jc w:val="center"/>
        <w:rPr>
          <w:b/>
        </w:rPr>
      </w:pPr>
      <w:r>
        <w:rPr>
          <w:b/>
        </w:rPr>
        <w:t>§ 8</w:t>
      </w:r>
    </w:p>
    <w:p w:rsidR="00CD273F" w:rsidRDefault="003C54A0">
      <w:pPr>
        <w:numPr>
          <w:ilvl w:val="3"/>
          <w:numId w:val="9"/>
        </w:numPr>
        <w:tabs>
          <w:tab w:val="left" w:pos="360"/>
          <w:tab w:val="left" w:pos="2160"/>
        </w:tabs>
        <w:ind w:left="360"/>
        <w:jc w:val="both"/>
      </w:pPr>
      <w:r>
        <w:t>Z tytułu niewykonania lub nienależytego wykonania umowy Wykonawca zapłaci Zamawiającemu kary umowne:</w:t>
      </w:r>
    </w:p>
    <w:p w:rsidR="00CD273F" w:rsidRDefault="003C54A0">
      <w:pPr>
        <w:numPr>
          <w:ilvl w:val="0"/>
          <w:numId w:val="11"/>
        </w:numPr>
        <w:tabs>
          <w:tab w:val="left" w:pos="360"/>
        </w:tabs>
        <w:ind w:left="720"/>
        <w:jc w:val="both"/>
      </w:pPr>
      <w:r>
        <w:t xml:space="preserve">w wysokości 10 % </w:t>
      </w:r>
      <w:r>
        <w:rPr>
          <w:szCs w:val="24"/>
        </w:rPr>
        <w:t>wynagrodzenia ryczałtowego netto</w:t>
      </w:r>
      <w:r>
        <w:t xml:space="preserve">, w razie odstąpienia od umowy z powodu okoliczności, za </w:t>
      </w:r>
      <w:r>
        <w:t>które odpowiedzialność ponosi Wykonawca,</w:t>
      </w:r>
    </w:p>
    <w:p w:rsidR="00CD273F" w:rsidRDefault="003C54A0">
      <w:pPr>
        <w:numPr>
          <w:ilvl w:val="0"/>
          <w:numId w:val="11"/>
        </w:numPr>
        <w:tabs>
          <w:tab w:val="left" w:pos="360"/>
        </w:tabs>
        <w:ind w:left="720"/>
        <w:jc w:val="both"/>
      </w:pPr>
      <w:r>
        <w:t xml:space="preserve">w wysokości 50,00 zł (pięćdziesiąt złotych) za każdy rozpoczęty dzień opóźnienia </w:t>
      </w:r>
      <w:r>
        <w:br/>
      </w:r>
      <w:r>
        <w:t>w wykonaniu przedmiotu umowy,</w:t>
      </w:r>
    </w:p>
    <w:p w:rsidR="00CD273F" w:rsidRDefault="003C54A0">
      <w:pPr>
        <w:numPr>
          <w:ilvl w:val="0"/>
          <w:numId w:val="11"/>
        </w:numPr>
        <w:tabs>
          <w:tab w:val="left" w:pos="360"/>
          <w:tab w:val="left" w:pos="786"/>
        </w:tabs>
        <w:ind w:left="720"/>
        <w:jc w:val="both"/>
      </w:pPr>
      <w:r>
        <w:t xml:space="preserve">w wysokości 50,00 zł (pięćdziesiąt złotych) za każdy rozpoczęty dzień opóźnienia </w:t>
      </w:r>
      <w:r>
        <w:br/>
      </w:r>
      <w:r>
        <w:t>w usunięciu wad lub b</w:t>
      </w:r>
      <w:r>
        <w:t xml:space="preserve">raków dokumentacji stwierdzonych przez Zamawiającego </w:t>
      </w:r>
      <w:r>
        <w:br/>
      </w:r>
      <w:r>
        <w:t>w trybie określonym w § 4.</w:t>
      </w:r>
    </w:p>
    <w:p w:rsidR="00CD273F" w:rsidRDefault="003C54A0">
      <w:pPr>
        <w:numPr>
          <w:ilvl w:val="0"/>
          <w:numId w:val="11"/>
        </w:numPr>
        <w:tabs>
          <w:tab w:val="left" w:pos="360"/>
          <w:tab w:val="left" w:pos="786"/>
        </w:tabs>
        <w:ind w:left="720"/>
        <w:jc w:val="both"/>
      </w:pPr>
      <w:r>
        <w:t xml:space="preserve">w wysokości 50,00 zł (pięćdziesiąt złotych) za każdy rozpoczęty dzień opóźnienia </w:t>
      </w:r>
      <w:r>
        <w:br/>
      </w:r>
      <w:r>
        <w:t>w usunięciu wad lub usterek w okresie gwarancji.</w:t>
      </w:r>
    </w:p>
    <w:p w:rsidR="00CD273F" w:rsidRDefault="003C54A0">
      <w:pPr>
        <w:numPr>
          <w:ilvl w:val="0"/>
          <w:numId w:val="11"/>
        </w:numPr>
        <w:tabs>
          <w:tab w:val="left" w:pos="360"/>
          <w:tab w:val="left" w:pos="786"/>
        </w:tabs>
        <w:ind w:left="720"/>
        <w:jc w:val="both"/>
      </w:pPr>
      <w:r>
        <w:t>w wysokości 100,00 zł (sto złotych), za każd</w:t>
      </w:r>
      <w:r>
        <w:t>y przypadek niestawienie się na wezwanie Zamawiającego i nie podjęcie czynności wynikających z prowadzonego nadzoru autorskiego, o których mowa w § 1, ust 3.</w:t>
      </w:r>
    </w:p>
    <w:p w:rsidR="00CD273F" w:rsidRDefault="003C54A0">
      <w:pPr>
        <w:numPr>
          <w:ilvl w:val="3"/>
          <w:numId w:val="9"/>
        </w:numPr>
        <w:tabs>
          <w:tab w:val="left" w:pos="360"/>
        </w:tabs>
        <w:ind w:left="360"/>
        <w:jc w:val="both"/>
      </w:pPr>
      <w:r>
        <w:t>Zamawiający zastrzega sobie prawo dochodzenia odszkodowania uzupełniającego przewyższającego wysok</w:t>
      </w:r>
      <w:r>
        <w:t>ość kar umownych, na zasadach ogólnych.</w:t>
      </w:r>
    </w:p>
    <w:p w:rsidR="00CD273F" w:rsidRDefault="00CD273F">
      <w:pPr>
        <w:pStyle w:val="Tekstpodstawowy2"/>
      </w:pPr>
    </w:p>
    <w:p w:rsidR="00CD273F" w:rsidRDefault="003C54A0">
      <w:pPr>
        <w:pStyle w:val="Tekstpodstawowy2"/>
        <w:jc w:val="center"/>
        <w:rPr>
          <w:b/>
        </w:rPr>
      </w:pPr>
      <w:r>
        <w:rPr>
          <w:b/>
        </w:rPr>
        <w:t>§ 9</w:t>
      </w:r>
    </w:p>
    <w:p w:rsidR="00CD273F" w:rsidRDefault="003C54A0">
      <w:pPr>
        <w:numPr>
          <w:ilvl w:val="1"/>
          <w:numId w:val="13"/>
        </w:numPr>
        <w:tabs>
          <w:tab w:val="left" w:pos="12"/>
        </w:tabs>
        <w:ind w:left="360"/>
        <w:jc w:val="both"/>
      </w:pPr>
      <w:r>
        <w:t xml:space="preserve">Wykonawca oświadcza, że posiada odpowiednie kwalifikacje zawodowe oraz wiedzę </w:t>
      </w:r>
      <w:r>
        <w:br/>
      </w:r>
      <w:r>
        <w:t>i doświadczenie niezbędne do prawidłowego wykonania przedmiotu umowy.</w:t>
      </w:r>
    </w:p>
    <w:p w:rsidR="00CD273F" w:rsidRDefault="003C54A0">
      <w:pPr>
        <w:numPr>
          <w:ilvl w:val="1"/>
          <w:numId w:val="12"/>
        </w:numPr>
        <w:tabs>
          <w:tab w:val="left" w:pos="12"/>
        </w:tabs>
        <w:ind w:left="360"/>
        <w:jc w:val="both"/>
      </w:pPr>
      <w:r>
        <w:t xml:space="preserve">Wykonawca, bez uprzedniej pisemnej zgody Zamawiającego, nie </w:t>
      </w:r>
      <w:r>
        <w:t>może przy realizacji przedmiotu umowy posługiwać się osobami trzecimi.</w:t>
      </w:r>
    </w:p>
    <w:p w:rsidR="00CD273F" w:rsidRDefault="003C54A0">
      <w:pPr>
        <w:numPr>
          <w:ilvl w:val="1"/>
          <w:numId w:val="12"/>
        </w:numPr>
        <w:tabs>
          <w:tab w:val="left" w:pos="12"/>
        </w:tabs>
        <w:ind w:left="360"/>
        <w:jc w:val="both"/>
      </w:pPr>
      <w:r>
        <w:t>W celu koordynacji działań związanych z realizacja przedmiotu umowy Strony wyznaczają swoich przedstawicieli w osobach:</w:t>
      </w:r>
    </w:p>
    <w:p w:rsidR="00CD273F" w:rsidRDefault="003C54A0">
      <w:pPr>
        <w:numPr>
          <w:ilvl w:val="1"/>
          <w:numId w:val="14"/>
        </w:numPr>
        <w:tabs>
          <w:tab w:val="left" w:pos="372"/>
        </w:tabs>
        <w:ind w:left="720"/>
        <w:jc w:val="both"/>
      </w:pPr>
      <w:r>
        <w:t>ze strony Wykonawcy - …………………………………………</w:t>
      </w:r>
    </w:p>
    <w:p w:rsidR="00CD273F" w:rsidRDefault="003C54A0">
      <w:pPr>
        <w:numPr>
          <w:ilvl w:val="1"/>
          <w:numId w:val="14"/>
        </w:numPr>
        <w:tabs>
          <w:tab w:val="left" w:pos="720"/>
        </w:tabs>
        <w:ind w:left="720"/>
        <w:jc w:val="both"/>
      </w:pPr>
      <w:r>
        <w:t xml:space="preserve">ze strony Zamawiającego - </w:t>
      </w:r>
      <w:r>
        <w:t>……………………………………..</w:t>
      </w:r>
    </w:p>
    <w:p w:rsidR="00CD273F" w:rsidRDefault="00CD273F">
      <w:pPr>
        <w:pStyle w:val="Tekstpodstawowy2"/>
        <w:jc w:val="center"/>
        <w:rPr>
          <w:b/>
        </w:rPr>
      </w:pPr>
    </w:p>
    <w:p w:rsidR="00CD273F" w:rsidRDefault="003C54A0">
      <w:pPr>
        <w:pStyle w:val="Tekstpodstawowy2"/>
        <w:jc w:val="center"/>
        <w:rPr>
          <w:b/>
        </w:rPr>
      </w:pPr>
      <w:r>
        <w:rPr>
          <w:b/>
        </w:rPr>
        <w:t>§ 10</w:t>
      </w:r>
    </w:p>
    <w:p w:rsidR="00CD273F" w:rsidRDefault="003C54A0">
      <w:pPr>
        <w:numPr>
          <w:ilvl w:val="0"/>
          <w:numId w:val="15"/>
        </w:numPr>
        <w:jc w:val="both"/>
      </w:pPr>
      <w:r>
        <w:t>Wszelkie zmiany niniejszej umowy wymagają dla swojej ważności formy pisemnej.</w:t>
      </w:r>
    </w:p>
    <w:p w:rsidR="00CD273F" w:rsidRDefault="003C54A0">
      <w:pPr>
        <w:numPr>
          <w:ilvl w:val="0"/>
          <w:numId w:val="15"/>
        </w:numPr>
        <w:jc w:val="both"/>
      </w:pPr>
      <w:r>
        <w:lastRenderedPageBreak/>
        <w:t>Wszelkie spory mogące wyniknąć na tle realizacji umowy Strony będą starały się rozwiązać w drodze negocjacji. W przypadku braku możliwości rozwiązania spor</w:t>
      </w:r>
      <w:r>
        <w:t>nej kwestii we wskazany wyżej sposób spór rozstrzygnie sąd właściwy dla siedziby Zamawiającego.</w:t>
      </w:r>
    </w:p>
    <w:p w:rsidR="00CD273F" w:rsidRDefault="003C54A0">
      <w:pPr>
        <w:numPr>
          <w:ilvl w:val="0"/>
          <w:numId w:val="15"/>
        </w:numPr>
        <w:jc w:val="both"/>
      </w:pPr>
      <w:r>
        <w:t>W sprawach nieuregulowanych postanowieniami umowy zastosowanie mają odpowiednie przepisy Kodeksu cywilnego oraz ustawy o prawie autorskim i prawach pokrewnych.</w:t>
      </w:r>
    </w:p>
    <w:p w:rsidR="00CD273F" w:rsidRDefault="003C54A0">
      <w:pPr>
        <w:numPr>
          <w:ilvl w:val="0"/>
          <w:numId w:val="15"/>
        </w:numPr>
        <w:jc w:val="both"/>
      </w:pPr>
      <w:r>
        <w:t xml:space="preserve">Umowę sporządzono w czterech jednobrzmiących egzemplarzach, po dwa dla każdej ze Stron.               </w:t>
      </w:r>
    </w:p>
    <w:p w:rsidR="00CD273F" w:rsidRDefault="00CD273F">
      <w:pPr>
        <w:ind w:firstLine="4560"/>
        <w:jc w:val="both"/>
      </w:pPr>
    </w:p>
    <w:p w:rsidR="00CD273F" w:rsidRDefault="003C54A0">
      <w:pPr>
        <w:pStyle w:val="Tekstpodstawowy2"/>
      </w:pPr>
      <w:r>
        <w:t xml:space="preserve"> </w:t>
      </w:r>
    </w:p>
    <w:p w:rsidR="00CD273F" w:rsidRDefault="00CD273F">
      <w:pPr>
        <w:pStyle w:val="Tekstpodstawowy2"/>
      </w:pPr>
    </w:p>
    <w:p w:rsidR="00CD273F" w:rsidRDefault="00CD273F">
      <w:pPr>
        <w:pStyle w:val="Tekstpodstawowy2"/>
      </w:pPr>
    </w:p>
    <w:p w:rsidR="00CD273F" w:rsidRDefault="003C54A0">
      <w:pPr>
        <w:pStyle w:val="Tekstpodstawowy2"/>
        <w:rPr>
          <w:b/>
        </w:rPr>
      </w:pPr>
      <w:r>
        <w:rPr>
          <w:b/>
        </w:rPr>
        <w:t>Zamawiający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Wykonawca</w:t>
      </w:r>
    </w:p>
    <w:p w:rsidR="00CD273F" w:rsidRDefault="00CD273F"/>
    <w:p w:rsidR="00CD273F" w:rsidRDefault="00CD273F"/>
    <w:p w:rsidR="00CD273F" w:rsidRDefault="00CD273F"/>
    <w:p w:rsidR="00CD273F" w:rsidRDefault="00CD273F"/>
    <w:p w:rsidR="00CD273F" w:rsidRDefault="00CD273F"/>
    <w:p w:rsidR="00CD273F" w:rsidRDefault="00CD273F"/>
    <w:sectPr w:rsidR="00CD27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A0" w:rsidRDefault="003C54A0">
      <w:r>
        <w:separator/>
      </w:r>
    </w:p>
  </w:endnote>
  <w:endnote w:type="continuationSeparator" w:id="0">
    <w:p w:rsidR="003C54A0" w:rsidRDefault="003C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A0" w:rsidRDefault="003C54A0">
      <w:r>
        <w:rPr>
          <w:color w:val="000000"/>
        </w:rPr>
        <w:separator/>
      </w:r>
    </w:p>
  </w:footnote>
  <w:footnote w:type="continuationSeparator" w:id="0">
    <w:p w:rsidR="003C54A0" w:rsidRDefault="003C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09A"/>
    <w:multiLevelType w:val="multilevel"/>
    <w:tmpl w:val="6A3E578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780974"/>
    <w:multiLevelType w:val="multilevel"/>
    <w:tmpl w:val="AF88A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31655A5"/>
    <w:multiLevelType w:val="multilevel"/>
    <w:tmpl w:val="AC248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85A"/>
    <w:multiLevelType w:val="multilevel"/>
    <w:tmpl w:val="68864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1449"/>
    <w:multiLevelType w:val="multilevel"/>
    <w:tmpl w:val="BF3CF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808"/>
    <w:multiLevelType w:val="multilevel"/>
    <w:tmpl w:val="27B6D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02A3"/>
    <w:multiLevelType w:val="multilevel"/>
    <w:tmpl w:val="8B244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509E"/>
    <w:multiLevelType w:val="multilevel"/>
    <w:tmpl w:val="E5848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53A95"/>
    <w:multiLevelType w:val="multilevel"/>
    <w:tmpl w:val="39B419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2943C08"/>
    <w:multiLevelType w:val="multilevel"/>
    <w:tmpl w:val="A3B4C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50342"/>
    <w:multiLevelType w:val="multilevel"/>
    <w:tmpl w:val="59A22B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B40E7B"/>
    <w:multiLevelType w:val="multilevel"/>
    <w:tmpl w:val="59F43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72D6FBC"/>
    <w:multiLevelType w:val="multilevel"/>
    <w:tmpl w:val="B2E207A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F2946"/>
    <w:multiLevelType w:val="multilevel"/>
    <w:tmpl w:val="20468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273F"/>
    <w:rsid w:val="003C54A0"/>
    <w:rsid w:val="00A74C49"/>
    <w:rsid w:val="00C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0D7B-4A48-47E8-9DE5-F90F134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irma1">
    <w:name w:val="Firma 1"/>
    <w:basedOn w:val="Normalny"/>
    <w:autoRedefine/>
    <w:pPr>
      <w:spacing w:line="360" w:lineRule="auto"/>
      <w:jc w:val="both"/>
    </w:pPr>
    <w:rPr>
      <w:rFonts w:ascii="Garamond" w:hAnsi="Garamond"/>
    </w:rPr>
  </w:style>
  <w:style w:type="paragraph" w:styleId="Tekstpodstawowy2">
    <w:name w:val="Body Text 2"/>
    <w:basedOn w:val="Normalny"/>
    <w:pPr>
      <w:jc w:val="both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widowControl w:val="0"/>
      <w:spacing w:after="120" w:line="480" w:lineRule="auto"/>
      <w:ind w:left="283"/>
    </w:pPr>
    <w:rPr>
      <w:rFonts w:eastAsia="HG Mincho Light J"/>
      <w:color w:val="000000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HG Mincho Light J" w:hAnsi="Times New Roman" w:cs="Times New Roman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pPr>
      <w:ind w:left="720"/>
    </w:pPr>
    <w:rPr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Wyderka</dc:creator>
  <dc:description/>
  <cp:lastModifiedBy>Justyna</cp:lastModifiedBy>
  <cp:revision>2</cp:revision>
  <cp:lastPrinted>2015-08-21T06:58:00Z</cp:lastPrinted>
  <dcterms:created xsi:type="dcterms:W3CDTF">2015-08-31T08:55:00Z</dcterms:created>
  <dcterms:modified xsi:type="dcterms:W3CDTF">2015-08-31T08:55:00Z</dcterms:modified>
</cp:coreProperties>
</file>